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D0DB" w14:textId="46316548" w:rsidR="00617F6A" w:rsidRPr="00617F6A" w:rsidRDefault="00617F6A" w:rsidP="00617F6A">
      <w:pPr>
        <w:jc w:val="center"/>
        <w:rPr>
          <w:b/>
          <w:bCs/>
          <w:sz w:val="32"/>
          <w:szCs w:val="32"/>
        </w:rPr>
      </w:pPr>
      <w:r w:rsidRPr="00617F6A">
        <w:rPr>
          <w:b/>
          <w:bCs/>
          <w:sz w:val="32"/>
          <w:szCs w:val="32"/>
        </w:rPr>
        <w:t>Access to Medicine for Mature Students</w:t>
      </w:r>
    </w:p>
    <w:p w14:paraId="5A95D31F" w14:textId="67B209AD" w:rsidR="00617F6A" w:rsidRPr="00401F00" w:rsidRDefault="00617F6A" w:rsidP="00617F6A">
      <w:pPr>
        <w:jc w:val="center"/>
        <w:rPr>
          <w:sz w:val="24"/>
          <w:szCs w:val="24"/>
        </w:rPr>
      </w:pPr>
      <w:r w:rsidRPr="00401F00">
        <w:rPr>
          <w:sz w:val="24"/>
          <w:szCs w:val="24"/>
        </w:rPr>
        <w:t>via the University Diploma of Continuing Education in Access to Science, Engineering, Agriculture &amp; Medicine</w:t>
      </w:r>
      <w:r w:rsidR="00401F00">
        <w:rPr>
          <w:sz w:val="24"/>
          <w:szCs w:val="24"/>
        </w:rPr>
        <w:t xml:space="preserve"> (Access to SEAM)</w:t>
      </w:r>
      <w:r w:rsidRPr="00401F00">
        <w:rPr>
          <w:sz w:val="24"/>
          <w:szCs w:val="24"/>
        </w:rPr>
        <w:t xml:space="preserve"> - SCU3</w:t>
      </w:r>
    </w:p>
    <w:p w14:paraId="43BBEF7E" w14:textId="77777777" w:rsidR="00617F6A" w:rsidRPr="00617F6A" w:rsidRDefault="00617F6A" w:rsidP="00617F6A">
      <w:pPr>
        <w:rPr>
          <w:b/>
          <w:bCs/>
          <w:sz w:val="24"/>
          <w:szCs w:val="24"/>
        </w:rPr>
      </w:pPr>
      <w:r w:rsidRPr="00617F6A">
        <w:rPr>
          <w:sz w:val="24"/>
          <w:szCs w:val="24"/>
        </w:rPr>
        <w:t xml:space="preserve">The purpose of this pathway to medicine is to provide an access route to those who have not yet had the opportunity to attend university. For potential applicants to medicine, </w:t>
      </w:r>
      <w:r w:rsidRPr="00617F6A">
        <w:rPr>
          <w:b/>
          <w:bCs/>
          <w:sz w:val="24"/>
          <w:szCs w:val="24"/>
        </w:rPr>
        <w:t>those without a Level 8 degree will be prioritised.</w:t>
      </w:r>
    </w:p>
    <w:p w14:paraId="67F573DD" w14:textId="50A11BF9" w:rsidR="00617F6A" w:rsidRDefault="00617F6A" w:rsidP="00617F6A">
      <w:r>
        <w:t xml:space="preserve"> Admission is competitive and is based on academic merit.</w:t>
      </w:r>
      <w:r>
        <w:rPr>
          <w:rStyle w:val="FootnoteReference"/>
        </w:rPr>
        <w:footnoteReference w:id="1"/>
      </w:r>
      <w:r>
        <w:t xml:space="preserve"> Places will be allocated on a competitive basis.</w:t>
      </w:r>
      <w:r>
        <w:rPr>
          <w:rStyle w:val="FootnoteReference"/>
        </w:rPr>
        <w:footnoteReference w:id="2"/>
      </w:r>
    </w:p>
    <w:p w14:paraId="178AB261" w14:textId="77777777" w:rsidR="00617F6A" w:rsidRDefault="00617F6A" w:rsidP="00617F6A">
      <w:r>
        <w:t xml:space="preserve">The following sets out the </w:t>
      </w:r>
      <w:r w:rsidRPr="00617F6A">
        <w:rPr>
          <w:b/>
          <w:bCs/>
        </w:rPr>
        <w:t>minimum</w:t>
      </w:r>
      <w:r>
        <w:t xml:space="preserve"> requirements for the reserved two places on the Undergraduate Medical Degree Programme in UCD. </w:t>
      </w:r>
    </w:p>
    <w:p w14:paraId="31AEA4D7" w14:textId="6A937878" w:rsidR="00617F6A" w:rsidRDefault="00617F6A" w:rsidP="00617F6A">
      <w:pPr>
        <w:ind w:left="709"/>
      </w:pPr>
      <w:r>
        <w:t>1. Minimum GPA of 3.08 on completion of the Access course.</w:t>
      </w:r>
    </w:p>
    <w:p w14:paraId="7471F2D0" w14:textId="36818E1A" w:rsidR="00617F6A" w:rsidRDefault="00617F6A" w:rsidP="00617F6A">
      <w:pPr>
        <w:ind w:left="709"/>
      </w:pPr>
      <w:r>
        <w:t>2. Minimum of A- in the Introduction to Chemistry, Physics &amp; Biology module</w:t>
      </w:r>
    </w:p>
    <w:p w14:paraId="2226640F" w14:textId="499221FC" w:rsidR="00617F6A" w:rsidRDefault="00617F6A" w:rsidP="00617F6A">
      <w:pPr>
        <w:ind w:left="709"/>
      </w:pPr>
      <w:r>
        <w:t xml:space="preserve">3. </w:t>
      </w:r>
      <w:r w:rsidR="007733A3" w:rsidRPr="007733A3">
        <w:t>Applicants will be required to submit a learning journal and obtain an expected HPAT Ireland score of 150. </w:t>
      </w:r>
      <w:r>
        <w:t xml:space="preserve"> The score from HPAT-Ireland can be used for admission to an undergraduate medicine course commencing in the same year ONLY.</w:t>
      </w:r>
    </w:p>
    <w:p w14:paraId="2A0B7842" w14:textId="3E7AFFE4" w:rsidR="00617F6A" w:rsidRDefault="00617F6A" w:rsidP="00617F6A">
      <w:pPr>
        <w:ind w:left="709"/>
      </w:pPr>
      <w:r>
        <w:t xml:space="preserve">4. Applicants will be invited to submit a </w:t>
      </w:r>
      <w:proofErr w:type="gramStart"/>
      <w:r>
        <w:t>750 word</w:t>
      </w:r>
      <w:proofErr w:type="gramEnd"/>
      <w:r>
        <w:t xml:space="preserve"> Learning journal which will document their reflections on their learning. It will explore the applicant’s understanding, </w:t>
      </w:r>
      <w:r w:rsidR="004C121B">
        <w:t>perception,</w:t>
      </w:r>
      <w:r>
        <w:t xml:space="preserve"> and ideas about their progression route to medicine. As part of the reflective journal applicants will be encouraged to identify, </w:t>
      </w:r>
      <w:r w:rsidR="004C121B">
        <w:t>locate,</w:t>
      </w:r>
      <w:r>
        <w:t xml:space="preserve"> and interpret relevant information and resources to inform their understanding about the consequences and implications of full-time study on a six-year undergraduate medical degree programme.</w:t>
      </w:r>
    </w:p>
    <w:p w14:paraId="7F46C943" w14:textId="73822A67" w:rsidR="007733A3" w:rsidRPr="00401F00" w:rsidRDefault="00617F6A" w:rsidP="00617F6A">
      <w:pPr>
        <w:rPr>
          <w:b/>
          <w:bCs/>
        </w:rPr>
      </w:pPr>
      <w:r w:rsidRPr="007733A3">
        <w:rPr>
          <w:b/>
          <w:bCs/>
        </w:rPr>
        <w:t>How the places will be allocated</w:t>
      </w:r>
    </w:p>
    <w:p w14:paraId="3AB4A6FC" w14:textId="77777777" w:rsidR="00401F00" w:rsidRPr="00401F00" w:rsidRDefault="007733A3" w:rsidP="007733A3">
      <w:pPr>
        <w:pStyle w:val="Footer"/>
        <w:rPr>
          <w:rFonts w:asciiTheme="minorHAnsi" w:eastAsiaTheme="minorHAnsi" w:hAnsiTheme="minorHAnsi" w:cstheme="minorBidi"/>
          <w:sz w:val="22"/>
          <w:szCs w:val="22"/>
          <w:lang w:val="en-IE" w:eastAsia="en-US"/>
        </w:rPr>
      </w:pPr>
      <w:r w:rsidRPr="00401F00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 xml:space="preserve">Admission will be competitive and will be based on academic merit (any canvassing on this point, or failure to mention a previous degree, of any level, will automatically disqualify the applicant from the medicine programme in UCD on a permanent basis.). Places will be allocated on a competitive basis (where two or more applicants have the same score then random selection will be applied and the </w:t>
      </w:r>
      <w:proofErr w:type="gramStart"/>
      <w:r w:rsidRPr="00401F00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>School</w:t>
      </w:r>
      <w:proofErr w:type="gramEnd"/>
      <w:r w:rsidRPr="00401F00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 xml:space="preserve"> also reserves the right to interview candidates if necessary).  There is a maximum of two places available on the medical programme. </w:t>
      </w:r>
    </w:p>
    <w:p w14:paraId="26111712" w14:textId="77029FAD" w:rsidR="007733A3" w:rsidRPr="00401F00" w:rsidRDefault="007733A3" w:rsidP="007733A3">
      <w:pPr>
        <w:pStyle w:val="Footer"/>
        <w:rPr>
          <w:rFonts w:asciiTheme="minorHAnsi" w:eastAsiaTheme="minorHAnsi" w:hAnsiTheme="minorHAnsi" w:cstheme="minorBidi"/>
          <w:sz w:val="22"/>
          <w:szCs w:val="22"/>
          <w:lang w:val="en-IE" w:eastAsia="en-US"/>
        </w:rPr>
      </w:pPr>
      <w:r w:rsidRPr="00401F00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>All applicants meeting the minimum requirements set out above will then be ranked based on a total score which is weighted as:</w:t>
      </w:r>
    </w:p>
    <w:p w14:paraId="78AECB47" w14:textId="77777777" w:rsidR="007733A3" w:rsidRPr="00401F00" w:rsidRDefault="007733A3" w:rsidP="007733A3">
      <w:pPr>
        <w:pStyle w:val="Footer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val="en-IE" w:eastAsia="en-US"/>
        </w:rPr>
      </w:pPr>
      <w:r w:rsidRPr="00401F00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>GPA (50%)</w:t>
      </w:r>
    </w:p>
    <w:p w14:paraId="64B95668" w14:textId="77777777" w:rsidR="007733A3" w:rsidRPr="00401F00" w:rsidRDefault="007733A3" w:rsidP="007733A3">
      <w:pPr>
        <w:pStyle w:val="Footer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val="en-IE" w:eastAsia="en-US"/>
        </w:rPr>
      </w:pPr>
      <w:r w:rsidRPr="00401F00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>HPAT (30%)</w:t>
      </w:r>
    </w:p>
    <w:p w14:paraId="3534B81C" w14:textId="77777777" w:rsidR="007733A3" w:rsidRPr="00401F00" w:rsidRDefault="007733A3" w:rsidP="007733A3">
      <w:pPr>
        <w:pStyle w:val="Footer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val="en-IE" w:eastAsia="en-US"/>
        </w:rPr>
      </w:pPr>
      <w:r w:rsidRPr="00401F00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>Learning Journal (20%)</w:t>
      </w:r>
    </w:p>
    <w:p w14:paraId="5E0808F7" w14:textId="207B64A9" w:rsidR="00401F00" w:rsidRPr="00401F00" w:rsidRDefault="00617F6A" w:rsidP="00401F00">
      <w:r>
        <w:t>Recognition for Prior Learning will be given to those accepted onto the medical degree programme against their elective options only, and not to be used in lieu of a Core Module. Note: Only if the Medical School is unable to fill one, or both, of the re</w:t>
      </w:r>
      <w:r w:rsidR="001A65CC">
        <w:t>s</w:t>
      </w:r>
      <w:r>
        <w:t>er</w:t>
      </w:r>
      <w:r w:rsidR="001A65CC">
        <w:t>v</w:t>
      </w:r>
      <w:r>
        <w:t xml:space="preserve">ed places, will degree holders be considered and there will be no exceptions. </w:t>
      </w:r>
    </w:p>
    <w:sectPr w:rsidR="00401F00" w:rsidRPr="00401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83AF" w14:textId="77777777" w:rsidR="007E1DF5" w:rsidRDefault="007E1DF5" w:rsidP="00617F6A">
      <w:pPr>
        <w:spacing w:after="0" w:line="240" w:lineRule="auto"/>
      </w:pPr>
      <w:r>
        <w:separator/>
      </w:r>
    </w:p>
  </w:endnote>
  <w:endnote w:type="continuationSeparator" w:id="0">
    <w:p w14:paraId="45067D6C" w14:textId="77777777" w:rsidR="007E1DF5" w:rsidRDefault="007E1DF5" w:rsidP="0061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32DF" w14:textId="77777777" w:rsidR="007E1DF5" w:rsidRDefault="007E1DF5" w:rsidP="00617F6A">
      <w:pPr>
        <w:spacing w:after="0" w:line="240" w:lineRule="auto"/>
      </w:pPr>
      <w:r>
        <w:separator/>
      </w:r>
    </w:p>
  </w:footnote>
  <w:footnote w:type="continuationSeparator" w:id="0">
    <w:p w14:paraId="3D2615A4" w14:textId="77777777" w:rsidR="007E1DF5" w:rsidRDefault="007E1DF5" w:rsidP="00617F6A">
      <w:pPr>
        <w:spacing w:after="0" w:line="240" w:lineRule="auto"/>
      </w:pPr>
      <w:r>
        <w:continuationSeparator/>
      </w:r>
    </w:p>
  </w:footnote>
  <w:footnote w:id="1">
    <w:p w14:paraId="4809E459" w14:textId="77777777" w:rsidR="00617F6A" w:rsidRDefault="00617F6A">
      <w:pPr>
        <w:pStyle w:val="FootnoteText"/>
      </w:pPr>
      <w:r>
        <w:rPr>
          <w:rStyle w:val="FootnoteReference"/>
        </w:rPr>
        <w:footnoteRef/>
      </w:r>
      <w:r>
        <w:t xml:space="preserve"> Any canvassing on this point, or failure to mention a previous degree (of any level), will automatically disqualify the applicant from the medicine programme in UCD on a permanent basis.</w:t>
      </w:r>
      <w:r w:rsidRPr="00617F6A">
        <w:rPr>
          <w:rStyle w:val="FootnoteReference"/>
        </w:rPr>
        <w:t xml:space="preserve"> </w:t>
      </w:r>
    </w:p>
    <w:p w14:paraId="3B4B33B4" w14:textId="6678EC30" w:rsidR="00617F6A" w:rsidRDefault="00617F6A">
      <w:pPr>
        <w:pStyle w:val="FootnoteText"/>
      </w:pPr>
      <w:r w:rsidRPr="00617F6A">
        <w:rPr>
          <w:rStyle w:val="FootnoteReference"/>
        </w:rPr>
        <w:t>2</w:t>
      </w:r>
      <w:r>
        <w:t xml:space="preserve"> Where two or more applicants have the same score, random selection will be applied.</w:t>
      </w:r>
    </w:p>
  </w:footnote>
  <w:footnote w:id="2">
    <w:p w14:paraId="16A95DEB" w14:textId="19D2FBC0" w:rsidR="00617F6A" w:rsidRDefault="00617F6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03232"/>
    <w:multiLevelType w:val="hybridMultilevel"/>
    <w:tmpl w:val="DA5EE8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6A"/>
    <w:rsid w:val="001A65CC"/>
    <w:rsid w:val="00401F00"/>
    <w:rsid w:val="00426A6C"/>
    <w:rsid w:val="004C121B"/>
    <w:rsid w:val="00617F6A"/>
    <w:rsid w:val="00715A1A"/>
    <w:rsid w:val="007733A3"/>
    <w:rsid w:val="007E1DF5"/>
    <w:rsid w:val="00CC2540"/>
    <w:rsid w:val="00E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D336"/>
  <w15:chartTrackingRefBased/>
  <w15:docId w15:val="{E3B64AE2-E935-48B7-A623-24136811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7F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F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7F6A"/>
    <w:rPr>
      <w:vertAlign w:val="superscript"/>
    </w:rPr>
  </w:style>
  <w:style w:type="paragraph" w:styleId="Footer">
    <w:name w:val="footer"/>
    <w:basedOn w:val="Normal"/>
    <w:link w:val="FooterChar"/>
    <w:semiHidden/>
    <w:unhideWhenUsed/>
    <w:rsid w:val="00773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semiHidden/>
    <w:rsid w:val="007733A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F4A8A-D80E-48D5-9A0C-3684DD5F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Thomond Coogan</dc:creator>
  <cp:keywords/>
  <dc:description/>
  <cp:lastModifiedBy>Thomond Coogan</cp:lastModifiedBy>
  <cp:revision>2</cp:revision>
  <dcterms:created xsi:type="dcterms:W3CDTF">2021-10-26T10:18:00Z</dcterms:created>
  <dcterms:modified xsi:type="dcterms:W3CDTF">2021-10-26T10:18:00Z</dcterms:modified>
</cp:coreProperties>
</file>